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7D4" w:rsidRPr="008747D4" w:rsidRDefault="008747D4" w:rsidP="008747D4">
      <w:pPr>
        <w:framePr w:hSpace="180" w:wrap="around" w:vAnchor="page" w:hAnchor="margin" w:xAlign="right" w:y="478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747D4">
        <w:rPr>
          <w:rFonts w:ascii="Times New Roman" w:hAnsi="Times New Roman" w:cs="Times New Roman"/>
          <w:b/>
          <w:sz w:val="28"/>
          <w:szCs w:val="28"/>
        </w:rPr>
        <w:t>Костюченко Ольга Валентиновна</w:t>
      </w:r>
      <w:r w:rsidRPr="008747D4">
        <w:rPr>
          <w:rFonts w:ascii="Times New Roman" w:hAnsi="Times New Roman" w:cs="Times New Roman"/>
          <w:b/>
          <w:color w:val="000000"/>
          <w:sz w:val="28"/>
          <w:szCs w:val="28"/>
        </w:rPr>
        <w:t>,</w:t>
      </w:r>
    </w:p>
    <w:p w:rsidR="008747D4" w:rsidRPr="008747D4" w:rsidRDefault="008747D4" w:rsidP="008747D4">
      <w:pPr>
        <w:framePr w:hSpace="180" w:wrap="around" w:vAnchor="page" w:hAnchor="margin" w:xAlign="right" w:y="478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747D4">
        <w:rPr>
          <w:rFonts w:ascii="Times New Roman" w:hAnsi="Times New Roman" w:cs="Times New Roman"/>
          <w:sz w:val="28"/>
          <w:szCs w:val="28"/>
        </w:rPr>
        <w:t>учитель начальных классов</w:t>
      </w:r>
      <w:r w:rsidRPr="008747D4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747D4">
        <w:rPr>
          <w:rFonts w:ascii="Times New Roman" w:hAnsi="Times New Roman" w:cs="Times New Roman"/>
          <w:color w:val="000000"/>
          <w:sz w:val="28"/>
          <w:szCs w:val="28"/>
        </w:rPr>
        <w:t>РЦДО  КГОБУ «Коррекционная школа-интернат III-IV видов»</w:t>
      </w:r>
    </w:p>
    <w:p w:rsidR="008747D4" w:rsidRPr="00523AD0" w:rsidRDefault="008747D4" w:rsidP="008747D4">
      <w:pPr>
        <w:framePr w:hSpace="180" w:wrap="around" w:vAnchor="page" w:hAnchor="margin" w:xAlign="right" w:y="478"/>
        <w:rPr>
          <w:color w:val="000000"/>
          <w:sz w:val="18"/>
          <w:szCs w:val="18"/>
        </w:rPr>
      </w:pPr>
    </w:p>
    <w:p w:rsidR="008747D4" w:rsidRDefault="008747D4" w:rsidP="003D55AE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8747D4" w:rsidRDefault="008747D4" w:rsidP="003D55AE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3D55AE" w:rsidRPr="003D55AE" w:rsidRDefault="00AF6D2B" w:rsidP="003D55AE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C662F2">
        <w:rPr>
          <w:rFonts w:ascii="Times New Roman" w:hAnsi="Times New Roman" w:cs="Times New Roman"/>
          <w:b/>
          <w:sz w:val="28"/>
        </w:rPr>
        <w:t xml:space="preserve">Доклад на тему: </w:t>
      </w:r>
      <w:r w:rsidR="003D55AE">
        <w:rPr>
          <w:rFonts w:ascii="Times New Roman" w:hAnsi="Times New Roman" w:cs="Times New Roman"/>
          <w:b/>
          <w:sz w:val="28"/>
        </w:rPr>
        <w:t xml:space="preserve"> </w:t>
      </w:r>
      <w:bookmarkStart w:id="0" w:name="_GoBack"/>
      <w:bookmarkEnd w:id="0"/>
      <w:r w:rsidR="003D55AE">
        <w:rPr>
          <w:b/>
          <w:sz w:val="32"/>
          <w:szCs w:val="32"/>
        </w:rPr>
        <w:t>"</w:t>
      </w:r>
      <w:r w:rsidR="003D55AE" w:rsidRPr="003D55AE">
        <w:rPr>
          <w:rFonts w:ascii="Times New Roman" w:hAnsi="Times New Roman" w:cs="Times New Roman"/>
          <w:b/>
          <w:sz w:val="32"/>
          <w:szCs w:val="32"/>
        </w:rPr>
        <w:t>Цифровые технологии и образование: ключевые тенденции на уроке в начальной школе для детей с ОВЗ"</w:t>
      </w:r>
    </w:p>
    <w:p w:rsidR="00630DE2" w:rsidRPr="00AF6D2B" w:rsidRDefault="00630DE2" w:rsidP="00AF6D2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B3A5A" w:rsidRPr="00AF6D2B" w:rsidRDefault="004B3A5A" w:rsidP="00AF6D2B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AF6D2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AF6D2B">
        <w:rPr>
          <w:rFonts w:ascii="Times New Roman" w:hAnsi="Times New Roman" w:cs="Times New Roman"/>
          <w:b/>
          <w:sz w:val="32"/>
          <w:szCs w:val="32"/>
        </w:rPr>
        <w:t>Современные подходы к использованию цифровых технологий</w:t>
      </w:r>
    </w:p>
    <w:p w:rsidR="004B3A5A" w:rsidRPr="00AF6D2B" w:rsidRDefault="004B3A5A" w:rsidP="00AF6D2B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AF6D2B">
        <w:rPr>
          <w:rFonts w:ascii="Times New Roman" w:hAnsi="Times New Roman" w:cs="Times New Roman"/>
          <w:sz w:val="32"/>
          <w:szCs w:val="32"/>
        </w:rPr>
        <w:t>Современное образование активно интегрирует цифровые технологии в учебные процессы. Они позволяют разнообразить формы подачи материала, повысить интерес учащихся к предметам и улучшить качество усвоения знаний. Для детей с ОВЗ это особенно актуально, так как позволяет адаптировать содержание уроков под их индивидуальные потребности.</w:t>
      </w:r>
    </w:p>
    <w:p w:rsidR="004B3A5A" w:rsidRPr="00AF6D2B" w:rsidRDefault="004B3A5A" w:rsidP="00AF6D2B">
      <w:pPr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AF6D2B">
        <w:rPr>
          <w:rFonts w:ascii="Times New Roman" w:eastAsia="Calibri" w:hAnsi="Times New Roman" w:cs="Times New Roman"/>
          <w:sz w:val="32"/>
          <w:szCs w:val="32"/>
        </w:rPr>
        <w:t>Начальная школа играет ключевую роль в формировании базовых навыков и умений у детей. В этом возрасте учащиеся только начинают осваивать школьные предметы, и важно, чтобы процесс обучения был увлекательным и доступным. Цифровые технологии могут стать отличным помощником в этом деле.</w:t>
      </w:r>
    </w:p>
    <w:p w:rsidR="004B3A5A" w:rsidRPr="00AF6D2B" w:rsidRDefault="004B3A5A" w:rsidP="00AF6D2B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AF6D2B">
        <w:rPr>
          <w:rFonts w:ascii="Times New Roman" w:hAnsi="Times New Roman" w:cs="Times New Roman"/>
          <w:b/>
          <w:sz w:val="32"/>
          <w:szCs w:val="32"/>
        </w:rPr>
        <w:t>Психолого-педагогические аспекты работы с детьми с ОВЗ</w:t>
      </w:r>
    </w:p>
    <w:p w:rsidR="004B3A5A" w:rsidRPr="00AF6D2B" w:rsidRDefault="004B3A5A" w:rsidP="00AF6D2B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4B3A5A" w:rsidRPr="00AF6D2B" w:rsidRDefault="004B3A5A" w:rsidP="00AF6D2B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AF6D2B">
        <w:rPr>
          <w:rFonts w:ascii="Times New Roman" w:hAnsi="Times New Roman" w:cs="Times New Roman"/>
          <w:sz w:val="32"/>
          <w:szCs w:val="32"/>
        </w:rPr>
        <w:t>Дети с ОВЗ требуют особого внимания со стороны педагогов. Их восприятие информации отличается от восприятия здоровых сверстников, поэтому важно учитывать следующие аспекты:</w:t>
      </w:r>
    </w:p>
    <w:p w:rsidR="004B3A5A" w:rsidRPr="00AF6D2B" w:rsidRDefault="004B3A5A" w:rsidP="00AF6D2B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4B3A5A" w:rsidRPr="00AF6D2B" w:rsidRDefault="004B3A5A" w:rsidP="00AF6D2B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AF6D2B">
        <w:rPr>
          <w:rFonts w:ascii="Times New Roman" w:hAnsi="Times New Roman" w:cs="Times New Roman"/>
          <w:sz w:val="32"/>
          <w:szCs w:val="32"/>
        </w:rPr>
        <w:t>- Индивидуальный подход к каждому ребенку;</w:t>
      </w:r>
    </w:p>
    <w:p w:rsidR="004B3A5A" w:rsidRPr="00AF6D2B" w:rsidRDefault="004B3A5A" w:rsidP="00AF6D2B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AF6D2B">
        <w:rPr>
          <w:rFonts w:ascii="Times New Roman" w:hAnsi="Times New Roman" w:cs="Times New Roman"/>
          <w:sz w:val="32"/>
          <w:szCs w:val="32"/>
        </w:rPr>
        <w:lastRenderedPageBreak/>
        <w:t>- Адаптация содержания уроков под уровень возможностей ребенка;</w:t>
      </w:r>
    </w:p>
    <w:p w:rsidR="004B3A5A" w:rsidRPr="00AF6D2B" w:rsidRDefault="004B3A5A" w:rsidP="00AF6D2B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AF6D2B">
        <w:rPr>
          <w:rFonts w:ascii="Times New Roman" w:hAnsi="Times New Roman" w:cs="Times New Roman"/>
          <w:sz w:val="32"/>
          <w:szCs w:val="32"/>
        </w:rPr>
        <w:t>- Развитие коммуникативных навыков и социализация через цифровые средства.</w:t>
      </w:r>
    </w:p>
    <w:p w:rsidR="004B3A5A" w:rsidRPr="00AF6D2B" w:rsidRDefault="004B3A5A" w:rsidP="00AF6D2B">
      <w:pPr>
        <w:tabs>
          <w:tab w:val="left" w:pos="1110"/>
        </w:tabs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AF6D2B">
        <w:rPr>
          <w:rFonts w:ascii="Times New Roman" w:hAnsi="Times New Roman" w:cs="Times New Roman"/>
          <w:sz w:val="32"/>
          <w:szCs w:val="32"/>
        </w:rPr>
        <w:t>Дети с ОВЗ характеризуются рядом особенностей, которые следует учитывать при организации учебного процесса:</w:t>
      </w:r>
    </w:p>
    <w:p w:rsidR="004B3A5A" w:rsidRPr="00AF6D2B" w:rsidRDefault="004B3A5A" w:rsidP="00AF6D2B">
      <w:pPr>
        <w:tabs>
          <w:tab w:val="left" w:pos="1110"/>
        </w:tabs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AF6D2B">
        <w:rPr>
          <w:rFonts w:ascii="Times New Roman" w:hAnsi="Times New Roman" w:cs="Times New Roman"/>
          <w:sz w:val="32"/>
          <w:szCs w:val="32"/>
        </w:rPr>
        <w:t>- Замедленное формирование познавательных процессов (внимание, память, мышление);</w:t>
      </w:r>
    </w:p>
    <w:p w:rsidR="004B3A5A" w:rsidRPr="00AF6D2B" w:rsidRDefault="004B3A5A" w:rsidP="00AF6D2B">
      <w:pPr>
        <w:tabs>
          <w:tab w:val="left" w:pos="1110"/>
        </w:tabs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AF6D2B">
        <w:rPr>
          <w:rFonts w:ascii="Times New Roman" w:hAnsi="Times New Roman" w:cs="Times New Roman"/>
          <w:sz w:val="32"/>
          <w:szCs w:val="32"/>
        </w:rPr>
        <w:t>- Трудности в восприятии и обработке информации;</w:t>
      </w:r>
    </w:p>
    <w:p w:rsidR="004B3A5A" w:rsidRPr="00AF6D2B" w:rsidRDefault="004B3A5A" w:rsidP="00AF6D2B">
      <w:pPr>
        <w:tabs>
          <w:tab w:val="left" w:pos="1110"/>
        </w:tabs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AF6D2B">
        <w:rPr>
          <w:rFonts w:ascii="Times New Roman" w:hAnsi="Times New Roman" w:cs="Times New Roman"/>
          <w:sz w:val="32"/>
          <w:szCs w:val="32"/>
        </w:rPr>
        <w:t>- Низкая мотивация к учебе;</w:t>
      </w:r>
    </w:p>
    <w:p w:rsidR="004B3A5A" w:rsidRPr="00AF6D2B" w:rsidRDefault="004B3A5A" w:rsidP="00AF6D2B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AF6D2B">
        <w:rPr>
          <w:rFonts w:ascii="Times New Roman" w:hAnsi="Times New Roman" w:cs="Times New Roman"/>
          <w:sz w:val="32"/>
          <w:szCs w:val="32"/>
        </w:rPr>
        <w:t>- Эмоциональная нестабильность</w:t>
      </w:r>
    </w:p>
    <w:p w:rsidR="00E80AA4" w:rsidRPr="00AF6D2B" w:rsidRDefault="004B3A5A" w:rsidP="00AF6D2B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AF6D2B">
        <w:rPr>
          <w:rFonts w:ascii="Times New Roman" w:hAnsi="Times New Roman" w:cs="Times New Roman"/>
          <w:b/>
          <w:sz w:val="32"/>
          <w:szCs w:val="32"/>
        </w:rPr>
        <w:t>Практическое применение</w:t>
      </w:r>
    </w:p>
    <w:p w:rsidR="00E80AA4" w:rsidRPr="00AF6D2B" w:rsidRDefault="00E80AA4" w:rsidP="00AF6D2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F6D2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Как показывает практика, без новых цифровых технологий уже невозможно представить себе современную школу. Поэтому важно, начиная с первого класса, обучать детей использовать цифровые технологии в качестве рабочего инструмента в обучении и повседневной жизни. При этом не менее важно развивать у учащихся интерес к учению и совершенствовать уже приобретённый.</w:t>
      </w:r>
    </w:p>
    <w:p w:rsidR="00E80AA4" w:rsidRPr="00AF6D2B" w:rsidRDefault="00E80AA4" w:rsidP="00AF6D2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F6D2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Информационное содержательное обеспечение может включать две группы </w:t>
      </w:r>
      <w:r w:rsidR="00313614" w:rsidRPr="00AF6D2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цифровых технологий</w:t>
      </w:r>
      <w:r w:rsidRPr="00AF6D2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</w:t>
      </w:r>
    </w:p>
    <w:p w:rsidR="00E80AA4" w:rsidRPr="00AF6D2B" w:rsidRDefault="00E80AA4" w:rsidP="00AF6D2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F6D2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</w:t>
      </w:r>
      <w:bookmarkStart w:id="1" w:name="_Hlk120473921"/>
      <w:r w:rsidRPr="00AF6D2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) информационные источники:</w:t>
      </w:r>
      <w:bookmarkEnd w:id="1"/>
    </w:p>
    <w:p w:rsidR="00E80AA4" w:rsidRPr="00AF6D2B" w:rsidRDefault="00E80AA4" w:rsidP="00AF6D2B">
      <w:pPr>
        <w:numPr>
          <w:ilvl w:val="0"/>
          <w:numId w:val="2"/>
        </w:numPr>
        <w:shd w:val="clear" w:color="auto" w:fill="FFFFFF"/>
        <w:spacing w:before="30" w:after="3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F6D2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оригинальные тексты (хрестоматии; тексты из специальных словарей и энциклопедий; тексты из научной, научно-популярной, учебной, художественной литературы и публицистики…) не повторяющие стабильные учебники;</w:t>
      </w:r>
    </w:p>
    <w:p w:rsidR="00E80AA4" w:rsidRPr="00AF6D2B" w:rsidRDefault="00E80AA4" w:rsidP="00AF6D2B">
      <w:pPr>
        <w:numPr>
          <w:ilvl w:val="0"/>
          <w:numId w:val="2"/>
        </w:numPr>
        <w:shd w:val="clear" w:color="auto" w:fill="FFFFFF"/>
        <w:spacing w:before="30" w:after="3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gramStart"/>
      <w:r w:rsidRPr="00AF6D2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статические изображения (галереи портретов ученых соответствующей предметной области; «плакаты» - изображения</w:t>
      </w:r>
      <w:proofErr w:type="gramEnd"/>
      <w:r w:rsidRPr="00AF6D2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изучаемых объектов и процессов и пр.);</w:t>
      </w:r>
    </w:p>
    <w:p w:rsidR="00E80AA4" w:rsidRPr="00AF6D2B" w:rsidRDefault="00E80AA4" w:rsidP="00AF6D2B">
      <w:pPr>
        <w:numPr>
          <w:ilvl w:val="0"/>
          <w:numId w:val="2"/>
        </w:numPr>
        <w:shd w:val="clear" w:color="auto" w:fill="FFFFFF"/>
        <w:spacing w:before="30" w:after="3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F6D2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динамические изображения (изучаемые процессы и явления, кино- и видеофрагменты, анимационные модели);</w:t>
      </w:r>
    </w:p>
    <w:p w:rsidR="00E80AA4" w:rsidRPr="00AF6D2B" w:rsidRDefault="00E80AA4" w:rsidP="00AF6D2B">
      <w:pPr>
        <w:numPr>
          <w:ilvl w:val="0"/>
          <w:numId w:val="2"/>
        </w:numPr>
        <w:shd w:val="clear" w:color="auto" w:fill="FFFFFF"/>
        <w:spacing w:before="30" w:after="3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F6D2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мультимедиа среды (информационно-справочные источники</w:t>
      </w:r>
      <w:proofErr w:type="gramStart"/>
      <w:r w:rsidRPr="00AF6D2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  <w:proofErr w:type="gramEnd"/>
      <w:r w:rsidRPr="00AF6D2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gramStart"/>
      <w:r w:rsidRPr="00AF6D2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</w:t>
      </w:r>
      <w:proofErr w:type="gramEnd"/>
      <w:r w:rsidRPr="00AF6D2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рактикумы (виртуальные конструкторы), тренажеры и тестовые системы, программированные учебные пособия («электронные учебники», виртуальные экскурсии и пр.).</w:t>
      </w:r>
    </w:p>
    <w:p w:rsidR="00E80AA4" w:rsidRPr="00AF6D2B" w:rsidRDefault="00E80AA4" w:rsidP="00AF6D2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F6D2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2) информационные инструменты – это информационные средства, обеспечивающие работу с информационными источниками.</w:t>
      </w:r>
    </w:p>
    <w:p w:rsidR="00E80AA4" w:rsidRPr="00AF6D2B" w:rsidRDefault="00E80AA4" w:rsidP="00AF6D2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F6D2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Главная функция учителя – педагогическая поддержка младшего школьника в ходе «общения» с цифровыми технологиями. Сущность этой функции заключается в том, что учащийся развивается как субъект в отношении к различным современным общественным событиям, в определении себя и своего места в общественной системе отношений, в решении учащимся социальных проблем, в оценочных действиях младшего школьника, находящегося «внутри» цифровых технологи</w:t>
      </w:r>
      <w:r w:rsidR="00313614" w:rsidRPr="00AF6D2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й</w:t>
      </w:r>
      <w:r w:rsidRPr="00AF6D2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:rsidR="00E80AA4" w:rsidRPr="00AF6D2B" w:rsidRDefault="00E80AA4" w:rsidP="00AF6D2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F6D2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Но также важно учесть отдельные условия, которые будут необходимы при формировании данного вида учебных действий, а именно, педагогу необходимо направить внимание:</w:t>
      </w:r>
    </w:p>
    <w:p w:rsidR="00E80AA4" w:rsidRPr="00AF6D2B" w:rsidRDefault="00E80AA4" w:rsidP="00AF6D2B">
      <w:pPr>
        <w:numPr>
          <w:ilvl w:val="0"/>
          <w:numId w:val="10"/>
        </w:numPr>
        <w:shd w:val="clear" w:color="auto" w:fill="FFFFFF"/>
        <w:spacing w:before="30" w:after="3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F6D2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 развивающий элемент каждого задания, предложенного учащимся;</w:t>
      </w:r>
    </w:p>
    <w:p w:rsidR="00E80AA4" w:rsidRPr="00AF6D2B" w:rsidRDefault="00E80AA4" w:rsidP="00AF6D2B">
      <w:pPr>
        <w:numPr>
          <w:ilvl w:val="0"/>
          <w:numId w:val="10"/>
        </w:numPr>
        <w:shd w:val="clear" w:color="auto" w:fill="FFFFFF"/>
        <w:spacing w:before="30" w:after="3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F6D2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 достижения каждого ребёнка;</w:t>
      </w:r>
    </w:p>
    <w:p w:rsidR="00E80AA4" w:rsidRPr="00AF6D2B" w:rsidRDefault="00E80AA4" w:rsidP="00AF6D2B">
      <w:pPr>
        <w:numPr>
          <w:ilvl w:val="0"/>
          <w:numId w:val="10"/>
        </w:numPr>
        <w:shd w:val="clear" w:color="auto" w:fill="FFFFFF"/>
        <w:spacing w:before="30" w:after="3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F6D2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 обучение детей способ</w:t>
      </w:r>
      <w:r w:rsidR="00795E92" w:rsidRPr="00AF6D2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</w:t>
      </w:r>
      <w:r w:rsidRPr="00AF6D2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 коллективной и парной работы, навыкам плодотворного взаимодействия, взаимопомощь в разрешении учебных конфликтов между учащимися;</w:t>
      </w:r>
    </w:p>
    <w:p w:rsidR="00E80AA4" w:rsidRPr="00AF6D2B" w:rsidRDefault="00E80AA4" w:rsidP="00AF6D2B">
      <w:pPr>
        <w:numPr>
          <w:ilvl w:val="0"/>
          <w:numId w:val="10"/>
        </w:numPr>
        <w:shd w:val="clear" w:color="auto" w:fill="FFFFFF"/>
        <w:spacing w:before="30" w:after="3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F6D2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 возможность нравственного выбора обучающимся в рамках работы с ценностным материалом и его анализом.</w:t>
      </w:r>
    </w:p>
    <w:p w:rsidR="00E80AA4" w:rsidRPr="00AF6D2B" w:rsidRDefault="00E80AA4" w:rsidP="00AF6D2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F6D2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 xml:space="preserve">ФГОС вносит большие изменения в начальное образование: модифицируются его цели, содержание, технологии, формы контроля знаний ученика. В современном обществе дети с ранних лет окружены многообразными цифровыми инструментами. </w:t>
      </w:r>
    </w:p>
    <w:p w:rsidR="004B3A5A" w:rsidRPr="00AF6D2B" w:rsidRDefault="00E80AA4" w:rsidP="00AF6D2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F6D2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Запоминают младшие школьники первоначально не то, что является наиболее существенным с точки зрения учебных задач, а то, что произвело на них наибольшее впечатление: то, что интересно, эмоционально окрашено, неожиданно или ново. </w:t>
      </w:r>
      <w:r w:rsidR="00AD224A" w:rsidRPr="00AF6D2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Следует учитывать, что м</w:t>
      </w:r>
      <w:r w:rsidRPr="00AF6D2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ладшие школьники обладают хорошей механической памятью.</w:t>
      </w:r>
      <w:r w:rsidR="004B3A5A" w:rsidRPr="00AF6D2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</w:p>
    <w:p w:rsidR="00E80AA4" w:rsidRPr="00AF6D2B" w:rsidRDefault="00AD224A" w:rsidP="00AF6D2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F6D2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Главной педагогической функцией является управление учебно-воспитательным процессом, поэтому необходимо применять ц</w:t>
      </w:r>
      <w:r w:rsidR="00E80AA4" w:rsidRPr="00AF6D2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ифровое оборудование</w:t>
      </w:r>
      <w:r w:rsidRPr="00AF6D2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:rsidR="00E80AA4" w:rsidRPr="00AF6D2B" w:rsidRDefault="00E80AA4" w:rsidP="00AF6D2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F6D2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1. </w:t>
      </w:r>
      <w:r w:rsidRPr="00AF6D2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Цифровой микроскоп</w:t>
      </w:r>
      <w:r w:rsidRPr="00AF6D2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 С помощью него происходит погружение в таинственный и увлекательный мир. Дети, благодаря цифровому микроскопу, лучше понимают, что все живое хрупко и поэтому нужно относиться очень бережно ко всему, что тебя окружает. Им очень интересно увидеть в увеличенном виде и клетки, и остатки растений, жуков, личинок в почве.</w:t>
      </w:r>
    </w:p>
    <w:p w:rsidR="00E80AA4" w:rsidRPr="00AF6D2B" w:rsidRDefault="00E80AA4" w:rsidP="00AF6D2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F6D2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Цифровой микроскоп позволяет: увеличивать исследуемые объекты, размещённые на предметный столик; показывать данные предметы и все производимые с ними действия на интерактивной доске, на мониторе персонального компьютера.</w:t>
      </w:r>
    </w:p>
    <w:p w:rsidR="00E80AA4" w:rsidRPr="00AF6D2B" w:rsidRDefault="00E80AA4" w:rsidP="00AF6D2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F6D2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2. </w:t>
      </w:r>
      <w:r w:rsidRPr="00AF6D2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Интерактивная доска.</w:t>
      </w:r>
      <w:r w:rsidRPr="00AF6D2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С её помощью на уроках реализуется один из важнейших принципов обучения в начальной школе – наглядность.</w:t>
      </w:r>
      <w:r w:rsidR="004B3A5A" w:rsidRPr="00AF6D2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AF6D2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Интерактивная доска, независимо от того, для каких целей, на каком этапе урока она применяется, является прибором зрительного изображения информации (нельзя забывать о том, что в </w:t>
      </w:r>
      <w:r w:rsidRPr="00AF6D2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младшем школьном возрасте доминирует наглядно-действенное и наглядно-образное мышление). </w:t>
      </w:r>
      <w:r w:rsidR="004B3A5A" w:rsidRPr="00AF6D2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</w:p>
    <w:p w:rsidR="00E80AA4" w:rsidRPr="00AF6D2B" w:rsidRDefault="00E80AA4" w:rsidP="00AF6D2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F6D2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Потенциал использования интерактивной доски на уроках в начальной школе многопланов:</w:t>
      </w:r>
    </w:p>
    <w:p w:rsidR="00E80AA4" w:rsidRPr="00AF6D2B" w:rsidRDefault="00E80AA4" w:rsidP="00AF6D2B">
      <w:pPr>
        <w:numPr>
          <w:ilvl w:val="0"/>
          <w:numId w:val="17"/>
        </w:numPr>
        <w:shd w:val="clear" w:color="auto" w:fill="FFFFFF"/>
        <w:spacing w:before="30" w:after="3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F6D2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как обычную доску для работы в классе;</w:t>
      </w:r>
    </w:p>
    <w:p w:rsidR="00E80AA4" w:rsidRPr="00AF6D2B" w:rsidRDefault="00E80AA4" w:rsidP="00AF6D2B">
      <w:pPr>
        <w:numPr>
          <w:ilvl w:val="0"/>
          <w:numId w:val="17"/>
        </w:numPr>
        <w:shd w:val="clear" w:color="auto" w:fill="FFFFFF"/>
        <w:spacing w:before="30" w:after="3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F6D2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как демонстрационный экран;</w:t>
      </w:r>
    </w:p>
    <w:p w:rsidR="00E80AA4" w:rsidRPr="00AF6D2B" w:rsidRDefault="00E80AA4" w:rsidP="00AF6D2B">
      <w:pPr>
        <w:numPr>
          <w:ilvl w:val="0"/>
          <w:numId w:val="17"/>
        </w:numPr>
        <w:shd w:val="clear" w:color="auto" w:fill="FFFFFF"/>
        <w:spacing w:before="30" w:after="3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F6D2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как интерактивный инструмент – работа с использованием специального программного обеспечения, выпускаемого в цифровом виде.</w:t>
      </w:r>
    </w:p>
    <w:p w:rsidR="00E80AA4" w:rsidRPr="00AF6D2B" w:rsidRDefault="003D55AE" w:rsidP="00AF6D2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</w:p>
    <w:p w:rsidR="00E80AA4" w:rsidRPr="00AF6D2B" w:rsidRDefault="00E80AA4" w:rsidP="00AF6D2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F6D2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Цифровая образовательная среда нужна, прежде всего, для эффективной коммуникации всех участников образовательного процесса и здесь необходимо учесть навыки владения информационными технологиями и профессиональная компетентность. Для реализации учебных задач, с целью повышения качества образования, используются – онлайн-сервисы (образовательные платформы), которые дают реальную возможность использовать информационно-коммуникационные технологии в педагогическом процессе с целью повышения образовательных результатов младших школьников.</w:t>
      </w:r>
    </w:p>
    <w:p w:rsidR="00E80AA4" w:rsidRPr="00AF6D2B" w:rsidRDefault="00E80AA4" w:rsidP="00AF6D2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bookmarkStart w:id="2" w:name="_Hlk120474156"/>
      <w:r w:rsidRPr="00AF6D2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Цифровые образовательные ресурсы</w:t>
      </w:r>
      <w:bookmarkEnd w:id="2"/>
      <w:r w:rsidR="00630DE2" w:rsidRPr="00AF6D2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</w:t>
      </w:r>
    </w:p>
    <w:p w:rsidR="00313614" w:rsidRPr="00AF6D2B" w:rsidRDefault="00313614" w:rsidP="00AF6D2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F6D2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1. </w:t>
      </w:r>
      <w:r w:rsidRPr="00AF6D2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Единая коллекция образовательных ресурсов.</w:t>
      </w:r>
      <w:r w:rsidRPr="00AF6D2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  Целью создания Коллекции является сосредоточение в одном месте и предоставление доступа к полному набору современных обучающих средств, предназначенных для преподавания и изучения различных учебных дисциплин в соответствии с федеральным компонентом </w:t>
      </w:r>
      <w:r w:rsidRPr="00AF6D2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государственных образовательных стандартов начального общего, основного общего и среднего (полного) общего образования.</w:t>
      </w:r>
    </w:p>
    <w:p w:rsidR="00313614" w:rsidRPr="00AF6D2B" w:rsidRDefault="004B3A5A" w:rsidP="00AF6D2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F6D2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313614" w:rsidRPr="00AF6D2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В Коллекции представлены наборы цифровых ресурсов к большому количеству учебников, рекомендованных Минобрнауки РФ к использованию в школах России, инновационные учебно-методические разработки, разнообразные тематические и предметные коллекции, а также другие учебные, культурно-просветительские и познавательные материалы.</w:t>
      </w:r>
    </w:p>
    <w:p w:rsidR="00E80AA4" w:rsidRPr="00AF6D2B" w:rsidRDefault="00313614" w:rsidP="00AF6D2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F6D2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2</w:t>
      </w:r>
      <w:r w:rsidR="00E80AA4" w:rsidRPr="00AF6D2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 </w:t>
      </w:r>
      <w:r w:rsidR="00E80AA4" w:rsidRPr="00AF6D2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Учи</w:t>
      </w:r>
      <w:proofErr w:type="gramStart"/>
      <w:r w:rsidR="00E80AA4" w:rsidRPr="00AF6D2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.р</w:t>
      </w:r>
      <w:proofErr w:type="gramEnd"/>
      <w:r w:rsidR="00E80AA4" w:rsidRPr="00AF6D2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у.</w:t>
      </w:r>
      <w:r w:rsidR="00E80AA4" w:rsidRPr="00AF6D2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 На этой образовательной платформе можно создать отдельные задания для повторения пройденных тем по окружающему миру. </w:t>
      </w:r>
      <w:proofErr w:type="gramStart"/>
      <w:r w:rsidR="00E80AA4" w:rsidRPr="00AF6D2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Очень много</w:t>
      </w:r>
      <w:proofErr w:type="gramEnd"/>
      <w:r w:rsidR="00E80AA4" w:rsidRPr="00AF6D2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проходит предметных олимпиад, по окончанию которых выдаётся диплом победителя или сертификат участника, что направлено на ориентацию понимания причин успеха в учебной деятельности. </w:t>
      </w:r>
      <w:r w:rsidR="004B3A5A" w:rsidRPr="00AF6D2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</w:p>
    <w:p w:rsidR="00E80AA4" w:rsidRPr="00AF6D2B" w:rsidRDefault="00E80AA4" w:rsidP="00AF6D2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F6D2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3. </w:t>
      </w:r>
      <w:r w:rsidRPr="00AF6D2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Спас экстрим</w:t>
      </w:r>
      <w:r w:rsidRPr="00AF6D2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. Это портал, созданный для детей и взрослых, на котором возможно отыскать всю необходимую, изложенную доступным языком, информацию о безопасном поведении на улице и в доме, в лесу и на воде, иными словами – о культуре жизнедеятельности. </w:t>
      </w:r>
      <w:r w:rsidR="004B3A5A" w:rsidRPr="00AF6D2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AF6D2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Также источник будет полезен для родителей и педагогов, которые могут извлечь много нужной информации о методике и формах обучения основам безопасности жизнедеятельности.</w:t>
      </w:r>
    </w:p>
    <w:p w:rsidR="00E80AA4" w:rsidRPr="00AF6D2B" w:rsidRDefault="00E80AA4" w:rsidP="00AF6D2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F6D2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4. </w:t>
      </w:r>
      <w:r w:rsidRPr="00AF6D2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Библиотека МЭШ</w:t>
      </w:r>
      <w:r w:rsidR="00AD224A" w:rsidRPr="00AF6D2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и Р</w:t>
      </w:r>
      <w:r w:rsidR="00A40B9B" w:rsidRPr="00AF6D2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ЭШ</w:t>
      </w:r>
      <w:r w:rsidRPr="00AF6D2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. </w:t>
      </w:r>
      <w:r w:rsidRPr="00AF6D2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Это библиотека «Московской электронной школы»</w:t>
      </w:r>
      <w:r w:rsidR="00EF55C4" w:rsidRPr="00AF6D2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и «Российской электронной школы»</w:t>
      </w:r>
      <w:r w:rsidRPr="00AF6D2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 В н</w:t>
      </w:r>
      <w:r w:rsidR="00EF55C4" w:rsidRPr="00AF6D2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их</w:t>
      </w:r>
      <w:r w:rsidRPr="00AF6D2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размещены учебные материалы: конспекты уроков, классных часов, внеклассных мероприятий в разделе сценарии, тесты, учебные пособия, виртуальные лаборатории, художественная литература, </w:t>
      </w:r>
      <w:r w:rsidRPr="00AF6D2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фото и видеохроника, аудиозаписи, видеоуроки и многое другое. На сайте всё находится в общем доступе, регистрация не нужна. Чтобы не потерять понравившиеся книги или другие материалы, можно создать личный кабинет.</w:t>
      </w:r>
    </w:p>
    <w:p w:rsidR="00E80AA4" w:rsidRPr="00AF6D2B" w:rsidRDefault="00313614" w:rsidP="00AF6D2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F6D2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5</w:t>
      </w:r>
      <w:r w:rsidR="00E80AA4" w:rsidRPr="00AF6D2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  </w:t>
      </w:r>
      <w:r w:rsidR="00E80AA4" w:rsidRPr="00AF6D2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Яндекс.</w:t>
      </w:r>
      <w:r w:rsidR="004B3A5A" w:rsidRPr="00AF6D2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="00E80AA4" w:rsidRPr="00AF6D2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Учебник</w:t>
      </w:r>
      <w:r w:rsidR="00E80AA4" w:rsidRPr="00AF6D2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 Это сервис с занятиями для начальной и средней школы с автоматической проверкой ответов. Задания разработаны с учетом ФГОС. Бесплатный сервис с единым доступом для всех классов, интересные, интерактивные задания повышают интерес к учёбе.</w:t>
      </w:r>
    </w:p>
    <w:p w:rsidR="00E80AA4" w:rsidRPr="00AF6D2B" w:rsidRDefault="00313614" w:rsidP="00AF6D2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F6D2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6</w:t>
      </w:r>
      <w:r w:rsidR="00E80AA4" w:rsidRPr="00AF6D2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 </w:t>
      </w:r>
      <w:r w:rsidR="00E80AA4" w:rsidRPr="00AF6D2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Электронное учебное пособие «Природа, человек, общество».</w:t>
      </w:r>
      <w:r w:rsidR="00E80AA4" w:rsidRPr="00AF6D2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 Данное учебное пособие направленно на расширение кругозора и закрепление учащимися тем по модулю «Природа, человек, общество». </w:t>
      </w:r>
      <w:r w:rsidR="00AF6D2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</w:p>
    <w:p w:rsidR="00AF6D2B" w:rsidRDefault="00EF55C4" w:rsidP="00AF6D2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F6D2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</w:t>
      </w:r>
      <w:r w:rsidR="00E80AA4" w:rsidRPr="00AF6D2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недрение заданий с использованием цифровых технологий к урокам </w:t>
      </w:r>
      <w:r w:rsidR="004B3A5A" w:rsidRPr="00AF6D2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E80AA4" w:rsidRPr="00AF6D2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можно разработать на всю ступень начального образования, опираясь на календарно-тематическое планирование из методических рекомендаций на тот или иной класс. </w:t>
      </w:r>
      <w:r w:rsidR="004B3A5A" w:rsidRPr="00AF6D2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E80AA4" w:rsidRPr="00AF6D2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</w:p>
    <w:p w:rsidR="00AF6D2B" w:rsidRPr="00AF6D2B" w:rsidRDefault="00AF6D2B" w:rsidP="00AF6D2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AF6D2B" w:rsidRPr="00AF6D2B" w:rsidRDefault="00AF6D2B" w:rsidP="00AF6D2B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AF6D2B">
        <w:rPr>
          <w:rFonts w:ascii="Times New Roman" w:hAnsi="Times New Roman" w:cs="Times New Roman"/>
          <w:b/>
          <w:sz w:val="32"/>
          <w:szCs w:val="32"/>
        </w:rPr>
        <w:t>Методы интеграции цифровых технологий в учебный процесс:</w:t>
      </w:r>
    </w:p>
    <w:p w:rsidR="00F82533" w:rsidRPr="00AF6D2B" w:rsidRDefault="00F82533" w:rsidP="00F82533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AF6D2B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Рекомендуемая продолжительность </w:t>
      </w:r>
      <w:r w:rsidRPr="00AF6D2B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shd w:val="clear" w:color="auto" w:fill="FFFFFF"/>
        </w:rPr>
        <w:t>уроков</w:t>
      </w:r>
      <w:r w:rsidRPr="00AF6D2B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 </w:t>
      </w:r>
      <w:r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 </w:t>
      </w:r>
      <w:r w:rsidRPr="00AF6D2B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и занятий с </w:t>
      </w:r>
      <w:r w:rsidRPr="00AF6D2B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shd w:val="clear" w:color="auto" w:fill="FFFFFF"/>
        </w:rPr>
        <w:t>применением</w:t>
      </w:r>
      <w:r w:rsidRPr="00AF6D2B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 электронного обучения и дистанционны</w:t>
      </w:r>
      <w:r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х</w:t>
      </w:r>
      <w:r w:rsidRPr="00AF6D2B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 образовательных </w:t>
      </w:r>
      <w:proofErr w:type="gramStart"/>
      <w:r w:rsidRPr="00AF6D2B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shd w:val="clear" w:color="auto" w:fill="FFFFFF"/>
        </w:rPr>
        <w:t>технологий</w:t>
      </w:r>
      <w:proofErr w:type="gramEnd"/>
      <w:r w:rsidRPr="00AF6D2B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 обучающихся </w:t>
      </w:r>
      <w:r w:rsidRPr="00AF6D2B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shd w:val="clear" w:color="auto" w:fill="FFFFFF"/>
        </w:rPr>
        <w:t>с</w:t>
      </w:r>
      <w:r w:rsidRPr="00AF6D2B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 </w:t>
      </w:r>
      <w:r w:rsidRPr="00AF6D2B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shd w:val="clear" w:color="auto" w:fill="FFFFFF"/>
        </w:rPr>
        <w:t>ОВЗ</w:t>
      </w:r>
      <w:r w:rsidRPr="00AF6D2B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 составляет: - для обучающихся 1 – 2 </w:t>
      </w:r>
      <w:r w:rsidRPr="00AF6D2B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shd w:val="clear" w:color="auto" w:fill="FFFFFF"/>
        </w:rPr>
        <w:t>классов</w:t>
      </w:r>
      <w:r w:rsidRPr="00AF6D2B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 – не более 10 минут, - для обучающихся 3 – 4 </w:t>
      </w:r>
      <w:r w:rsidRPr="00AF6D2B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shd w:val="clear" w:color="auto" w:fill="FFFFFF"/>
        </w:rPr>
        <w:t>классов</w:t>
      </w:r>
      <w:r w:rsidRPr="00AF6D2B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 – не более 15 минут</w:t>
      </w:r>
    </w:p>
    <w:p w:rsidR="00AF6D2B" w:rsidRPr="003D55AE" w:rsidRDefault="00F82533" w:rsidP="003D55AE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Поэтому ведем к</w:t>
      </w:r>
      <w:r w:rsidR="00AF6D2B" w:rsidRPr="00AF6D2B">
        <w:rPr>
          <w:rFonts w:ascii="Times New Roman" w:hAnsi="Times New Roman" w:cs="Times New Roman"/>
          <w:sz w:val="32"/>
          <w:szCs w:val="32"/>
        </w:rPr>
        <w:t xml:space="preserve">омбинированные уроки: Часть урока проводится традиционно, а часть — с использованием цифровых ресурсов. Это </w:t>
      </w:r>
      <w:r w:rsidR="00AF6D2B" w:rsidRPr="00AF6D2B">
        <w:rPr>
          <w:rFonts w:ascii="Times New Roman" w:hAnsi="Times New Roman" w:cs="Times New Roman"/>
          <w:sz w:val="32"/>
          <w:szCs w:val="32"/>
        </w:rPr>
        <w:lastRenderedPageBreak/>
        <w:t>позволяет сочетать классические методы обучения с новыми технологиями.</w:t>
      </w:r>
    </w:p>
    <w:p w:rsidR="00AF6D2B" w:rsidRPr="003D55AE" w:rsidRDefault="00AF6D2B" w:rsidP="00AF6D2B">
      <w:pPr>
        <w:spacing w:after="0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3D55AE">
        <w:rPr>
          <w:rFonts w:ascii="Times New Roman" w:hAnsi="Times New Roman" w:cs="Times New Roman"/>
          <w:b/>
          <w:sz w:val="32"/>
          <w:szCs w:val="32"/>
          <w:u w:val="single"/>
        </w:rPr>
        <w:t>Заключение</w:t>
      </w:r>
    </w:p>
    <w:p w:rsidR="00AF6D2B" w:rsidRPr="00AF6D2B" w:rsidRDefault="00AF6D2B" w:rsidP="00AF6D2B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AF6D2B">
        <w:rPr>
          <w:rFonts w:ascii="Times New Roman" w:hAnsi="Times New Roman" w:cs="Times New Roman"/>
          <w:sz w:val="32"/>
          <w:szCs w:val="32"/>
        </w:rPr>
        <w:t>Использование цифровых технологий в начальной школе для детей с ОВЗ может значительно улучшить процесс обучения, сделав его более увлекательным и доступным. Однако важно помнить о возрастных особенностях детей и обеспечивать баланс между традиционным и инновационным подходами</w:t>
      </w:r>
      <w:proofErr w:type="gramStart"/>
      <w:r w:rsidRPr="00AF6D2B">
        <w:rPr>
          <w:rFonts w:ascii="Times New Roman" w:hAnsi="Times New Roman" w:cs="Times New Roman"/>
          <w:sz w:val="32"/>
          <w:szCs w:val="32"/>
        </w:rPr>
        <w:t>.»</w:t>
      </w:r>
      <w:proofErr w:type="gramEnd"/>
    </w:p>
    <w:p w:rsidR="00AF6D2B" w:rsidRDefault="00AF6D2B" w:rsidP="002A1F9D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D55AE" w:rsidRDefault="003D55AE" w:rsidP="00EA5EA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D55AE" w:rsidRDefault="003D55AE" w:rsidP="00EA5EA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D55AE" w:rsidRDefault="003D55AE" w:rsidP="00EA5EA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D55AE" w:rsidRDefault="003D55AE" w:rsidP="00EA5EA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13614" w:rsidRPr="00630DE2" w:rsidRDefault="00313614" w:rsidP="00EA5EA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630D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Список </w:t>
      </w:r>
      <w:r w:rsidR="00E4720E" w:rsidRPr="00630D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используемой литературы</w:t>
      </w:r>
      <w:r w:rsidRPr="00630D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537779" w:rsidRDefault="00B053B7" w:rsidP="00EA5EA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E80AA4" w:rsidRPr="00E80A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Асмолов, А. Г. Как проектировать универсальные учебные действия в начальной школе: от действия к мысли: пособие для учителя / А. Г. Асмолов [и др.]; под ред. А. Г Асмолова. – Москва: Просвещение, 2008. </w:t>
      </w:r>
    </w:p>
    <w:p w:rsidR="00537779" w:rsidRDefault="00B053B7" w:rsidP="00EA5EA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EF55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E80AA4" w:rsidRPr="00E80A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Безрукова, И. В. Гражданская социализация младших школьников в цифровом образовательном пространстве / И.В. Безрукова // Международная научно-практическая конференция «Образование в цифровую эпоху: проблемы и перспективы»: сб. трудов. – Астрахань, 2019.</w:t>
      </w:r>
    </w:p>
    <w:p w:rsidR="00537779" w:rsidRDefault="00B053B7" w:rsidP="00EA5EA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E80AA4" w:rsidRPr="00E80A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Брыксина, О. Н. Интерактивная доска в начальной школе / Брыксина, О. Н. // Дрофа, 2012 г.</w:t>
      </w:r>
    </w:p>
    <w:p w:rsidR="00630DE2" w:rsidRDefault="00B32DEE" w:rsidP="00EA5EA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B05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E80AA4" w:rsidRPr="00E80A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Лебедева, А. В. Информационные технологии на уроках окружающего мира / Лебедева, А. В. // Начальная школа, 2010 г.</w:t>
      </w:r>
    </w:p>
    <w:p w:rsidR="00E66636" w:rsidRDefault="00E66636" w:rsidP="00EA5EA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E66636" w:rsidSect="003D55AE">
      <w:pgSz w:w="11906" w:h="16838"/>
      <w:pgMar w:top="709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E3FA8"/>
    <w:multiLevelType w:val="multilevel"/>
    <w:tmpl w:val="B0427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687386"/>
    <w:multiLevelType w:val="multilevel"/>
    <w:tmpl w:val="4D309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D71F22"/>
    <w:multiLevelType w:val="multilevel"/>
    <w:tmpl w:val="063691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054458"/>
    <w:multiLevelType w:val="multilevel"/>
    <w:tmpl w:val="714A7CC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1E66400"/>
    <w:multiLevelType w:val="multilevel"/>
    <w:tmpl w:val="5A781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4814E0B"/>
    <w:multiLevelType w:val="multilevel"/>
    <w:tmpl w:val="9D3E0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4B06508"/>
    <w:multiLevelType w:val="multilevel"/>
    <w:tmpl w:val="6DA606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9586C91"/>
    <w:multiLevelType w:val="multilevel"/>
    <w:tmpl w:val="68E46E4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9A507BA"/>
    <w:multiLevelType w:val="multilevel"/>
    <w:tmpl w:val="5C8CE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BD32EE0"/>
    <w:multiLevelType w:val="multilevel"/>
    <w:tmpl w:val="0358C28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3E82563"/>
    <w:multiLevelType w:val="multilevel"/>
    <w:tmpl w:val="1FF0C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40B7A9A"/>
    <w:multiLevelType w:val="multilevel"/>
    <w:tmpl w:val="7CB6CBF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4A04222"/>
    <w:multiLevelType w:val="multilevel"/>
    <w:tmpl w:val="B5FE7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69861C3"/>
    <w:multiLevelType w:val="multilevel"/>
    <w:tmpl w:val="7A0E0BE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E006C64"/>
    <w:multiLevelType w:val="multilevel"/>
    <w:tmpl w:val="FF0039E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C1D72B6"/>
    <w:multiLevelType w:val="multilevel"/>
    <w:tmpl w:val="062287A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F270B38"/>
    <w:multiLevelType w:val="multilevel"/>
    <w:tmpl w:val="1B9A2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16748FB"/>
    <w:multiLevelType w:val="multilevel"/>
    <w:tmpl w:val="2AE4F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47C1340"/>
    <w:multiLevelType w:val="multilevel"/>
    <w:tmpl w:val="62688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A4279A9"/>
    <w:multiLevelType w:val="multilevel"/>
    <w:tmpl w:val="2F10C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C622251"/>
    <w:multiLevelType w:val="multilevel"/>
    <w:tmpl w:val="80B07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DCC5525"/>
    <w:multiLevelType w:val="multilevel"/>
    <w:tmpl w:val="4546F4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1BD192B"/>
    <w:multiLevelType w:val="multilevel"/>
    <w:tmpl w:val="82E29A7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41324CA"/>
    <w:multiLevelType w:val="multilevel"/>
    <w:tmpl w:val="2E4C7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87D0D11"/>
    <w:multiLevelType w:val="multilevel"/>
    <w:tmpl w:val="08B0C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881219A"/>
    <w:multiLevelType w:val="multilevel"/>
    <w:tmpl w:val="AEC09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A680E46"/>
    <w:multiLevelType w:val="multilevel"/>
    <w:tmpl w:val="88EE8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CF86E3D"/>
    <w:multiLevelType w:val="multilevel"/>
    <w:tmpl w:val="AFD03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DFE2C67"/>
    <w:multiLevelType w:val="multilevel"/>
    <w:tmpl w:val="62A02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4571C11"/>
    <w:multiLevelType w:val="multilevel"/>
    <w:tmpl w:val="FCB67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5C33374"/>
    <w:multiLevelType w:val="multilevel"/>
    <w:tmpl w:val="5FD606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72E1B93"/>
    <w:multiLevelType w:val="multilevel"/>
    <w:tmpl w:val="F8C8D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AB155D7"/>
    <w:multiLevelType w:val="multilevel"/>
    <w:tmpl w:val="DD3E15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B7B25A9"/>
    <w:multiLevelType w:val="multilevel"/>
    <w:tmpl w:val="110E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B86321E"/>
    <w:multiLevelType w:val="multilevel"/>
    <w:tmpl w:val="D3809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EF45122"/>
    <w:multiLevelType w:val="multilevel"/>
    <w:tmpl w:val="ADA885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F45748F"/>
    <w:multiLevelType w:val="multilevel"/>
    <w:tmpl w:val="B55CF7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0D55A36"/>
    <w:multiLevelType w:val="multilevel"/>
    <w:tmpl w:val="0F4650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3DB72BD"/>
    <w:multiLevelType w:val="multilevel"/>
    <w:tmpl w:val="FE2200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57720BB"/>
    <w:multiLevelType w:val="multilevel"/>
    <w:tmpl w:val="D3A4C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B0C5350"/>
    <w:multiLevelType w:val="multilevel"/>
    <w:tmpl w:val="C6A8A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B38558B"/>
    <w:multiLevelType w:val="multilevel"/>
    <w:tmpl w:val="D6DEA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B3D384F"/>
    <w:multiLevelType w:val="multilevel"/>
    <w:tmpl w:val="F8440A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B6A5A78"/>
    <w:multiLevelType w:val="multilevel"/>
    <w:tmpl w:val="0FC8C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D614B39"/>
    <w:multiLevelType w:val="multilevel"/>
    <w:tmpl w:val="1BB65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DAE50D2"/>
    <w:multiLevelType w:val="multilevel"/>
    <w:tmpl w:val="9850D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F203351"/>
    <w:multiLevelType w:val="multilevel"/>
    <w:tmpl w:val="EF8C7F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7FDD1BD8"/>
    <w:multiLevelType w:val="multilevel"/>
    <w:tmpl w:val="B218B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8"/>
  </w:num>
  <w:num w:numId="2">
    <w:abstractNumId w:val="45"/>
  </w:num>
  <w:num w:numId="3">
    <w:abstractNumId w:val="32"/>
  </w:num>
  <w:num w:numId="4">
    <w:abstractNumId w:val="27"/>
  </w:num>
  <w:num w:numId="5">
    <w:abstractNumId w:val="31"/>
  </w:num>
  <w:num w:numId="6">
    <w:abstractNumId w:val="5"/>
  </w:num>
  <w:num w:numId="7">
    <w:abstractNumId w:val="40"/>
  </w:num>
  <w:num w:numId="8">
    <w:abstractNumId w:val="18"/>
  </w:num>
  <w:num w:numId="9">
    <w:abstractNumId w:val="29"/>
  </w:num>
  <w:num w:numId="10">
    <w:abstractNumId w:val="17"/>
  </w:num>
  <w:num w:numId="11">
    <w:abstractNumId w:val="8"/>
  </w:num>
  <w:num w:numId="12">
    <w:abstractNumId w:val="44"/>
  </w:num>
  <w:num w:numId="13">
    <w:abstractNumId w:val="41"/>
  </w:num>
  <w:num w:numId="14">
    <w:abstractNumId w:val="25"/>
  </w:num>
  <w:num w:numId="15">
    <w:abstractNumId w:val="16"/>
  </w:num>
  <w:num w:numId="16">
    <w:abstractNumId w:val="13"/>
  </w:num>
  <w:num w:numId="17">
    <w:abstractNumId w:val="0"/>
  </w:num>
  <w:num w:numId="18">
    <w:abstractNumId w:val="30"/>
  </w:num>
  <w:num w:numId="19">
    <w:abstractNumId w:val="24"/>
  </w:num>
  <w:num w:numId="20">
    <w:abstractNumId w:val="28"/>
  </w:num>
  <w:num w:numId="21">
    <w:abstractNumId w:val="1"/>
  </w:num>
  <w:num w:numId="22">
    <w:abstractNumId w:val="6"/>
  </w:num>
  <w:num w:numId="23">
    <w:abstractNumId w:val="47"/>
  </w:num>
  <w:num w:numId="24">
    <w:abstractNumId w:val="39"/>
  </w:num>
  <w:num w:numId="25">
    <w:abstractNumId w:val="36"/>
  </w:num>
  <w:num w:numId="26">
    <w:abstractNumId w:val="33"/>
  </w:num>
  <w:num w:numId="27">
    <w:abstractNumId w:val="46"/>
  </w:num>
  <w:num w:numId="28">
    <w:abstractNumId w:val="34"/>
  </w:num>
  <w:num w:numId="29">
    <w:abstractNumId w:val="14"/>
  </w:num>
  <w:num w:numId="30">
    <w:abstractNumId w:val="37"/>
  </w:num>
  <w:num w:numId="31">
    <w:abstractNumId w:val="15"/>
  </w:num>
  <w:num w:numId="32">
    <w:abstractNumId w:val="4"/>
  </w:num>
  <w:num w:numId="33">
    <w:abstractNumId w:val="3"/>
  </w:num>
  <w:num w:numId="34">
    <w:abstractNumId w:val="42"/>
  </w:num>
  <w:num w:numId="35">
    <w:abstractNumId w:val="9"/>
  </w:num>
  <w:num w:numId="36">
    <w:abstractNumId w:val="12"/>
  </w:num>
  <w:num w:numId="37">
    <w:abstractNumId w:val="11"/>
  </w:num>
  <w:num w:numId="38">
    <w:abstractNumId w:val="19"/>
  </w:num>
  <w:num w:numId="39">
    <w:abstractNumId w:val="7"/>
  </w:num>
  <w:num w:numId="40">
    <w:abstractNumId w:val="20"/>
  </w:num>
  <w:num w:numId="41">
    <w:abstractNumId w:val="22"/>
  </w:num>
  <w:num w:numId="42">
    <w:abstractNumId w:val="43"/>
  </w:num>
  <w:num w:numId="43">
    <w:abstractNumId w:val="35"/>
  </w:num>
  <w:num w:numId="44">
    <w:abstractNumId w:val="2"/>
  </w:num>
  <w:num w:numId="45">
    <w:abstractNumId w:val="21"/>
  </w:num>
  <w:num w:numId="46">
    <w:abstractNumId w:val="23"/>
  </w:num>
  <w:num w:numId="47">
    <w:abstractNumId w:val="26"/>
  </w:num>
  <w:num w:numId="4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E4AA9"/>
    <w:rsid w:val="000A0499"/>
    <w:rsid w:val="000A23B7"/>
    <w:rsid w:val="00271E70"/>
    <w:rsid w:val="002A1F9D"/>
    <w:rsid w:val="00313614"/>
    <w:rsid w:val="0034356E"/>
    <w:rsid w:val="003D55AE"/>
    <w:rsid w:val="00483BD8"/>
    <w:rsid w:val="004B3A5A"/>
    <w:rsid w:val="004B4DA9"/>
    <w:rsid w:val="00537779"/>
    <w:rsid w:val="00630DE2"/>
    <w:rsid w:val="006827F0"/>
    <w:rsid w:val="006E1C01"/>
    <w:rsid w:val="00795E92"/>
    <w:rsid w:val="007C3A92"/>
    <w:rsid w:val="008747D4"/>
    <w:rsid w:val="009441AB"/>
    <w:rsid w:val="009C1085"/>
    <w:rsid w:val="00A40B9B"/>
    <w:rsid w:val="00AD224A"/>
    <w:rsid w:val="00AE4AA9"/>
    <w:rsid w:val="00AF6D2B"/>
    <w:rsid w:val="00B053B7"/>
    <w:rsid w:val="00B26F4D"/>
    <w:rsid w:val="00B32DEE"/>
    <w:rsid w:val="00BF1770"/>
    <w:rsid w:val="00E205A8"/>
    <w:rsid w:val="00E4720E"/>
    <w:rsid w:val="00E66636"/>
    <w:rsid w:val="00E71D41"/>
    <w:rsid w:val="00E80AA4"/>
    <w:rsid w:val="00EA5EA8"/>
    <w:rsid w:val="00EF4B56"/>
    <w:rsid w:val="00EF55C4"/>
    <w:rsid w:val="00F5163A"/>
    <w:rsid w:val="00F825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20E"/>
  </w:style>
  <w:style w:type="paragraph" w:styleId="1">
    <w:name w:val="heading 1"/>
    <w:basedOn w:val="a"/>
    <w:link w:val="10"/>
    <w:uiPriority w:val="9"/>
    <w:qFormat/>
    <w:rsid w:val="00E80A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80AA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0AA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80AA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E80AA4"/>
  </w:style>
  <w:style w:type="paragraph" w:customStyle="1" w:styleId="msonormal0">
    <w:name w:val="msonormal"/>
    <w:basedOn w:val="a"/>
    <w:rsid w:val="00E80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E80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E80AA4"/>
  </w:style>
  <w:style w:type="paragraph" w:customStyle="1" w:styleId="c18">
    <w:name w:val="c18"/>
    <w:basedOn w:val="a"/>
    <w:rsid w:val="00E80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3">
    <w:name w:val="c33"/>
    <w:basedOn w:val="a0"/>
    <w:rsid w:val="00E80AA4"/>
  </w:style>
  <w:style w:type="character" w:customStyle="1" w:styleId="c22">
    <w:name w:val="c22"/>
    <w:basedOn w:val="a0"/>
    <w:rsid w:val="00E80AA4"/>
  </w:style>
  <w:style w:type="paragraph" w:customStyle="1" w:styleId="c37">
    <w:name w:val="c37"/>
    <w:basedOn w:val="a"/>
    <w:rsid w:val="00E80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3">
    <w:name w:val="c63"/>
    <w:basedOn w:val="a"/>
    <w:rsid w:val="00E80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E80AA4"/>
  </w:style>
  <w:style w:type="paragraph" w:customStyle="1" w:styleId="c45">
    <w:name w:val="c45"/>
    <w:basedOn w:val="a"/>
    <w:rsid w:val="00E80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8">
    <w:name w:val="c58"/>
    <w:basedOn w:val="a"/>
    <w:rsid w:val="00E80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E80AA4"/>
  </w:style>
  <w:style w:type="character" w:customStyle="1" w:styleId="c95">
    <w:name w:val="c95"/>
    <w:basedOn w:val="a0"/>
    <w:rsid w:val="00E80AA4"/>
  </w:style>
  <w:style w:type="paragraph" w:customStyle="1" w:styleId="c71">
    <w:name w:val="c71"/>
    <w:basedOn w:val="a"/>
    <w:rsid w:val="00E80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E80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E80AA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80AA4"/>
    <w:rPr>
      <w:color w:val="800080"/>
      <w:u w:val="single"/>
    </w:rPr>
  </w:style>
  <w:style w:type="paragraph" w:customStyle="1" w:styleId="c57">
    <w:name w:val="c57"/>
    <w:basedOn w:val="a"/>
    <w:rsid w:val="00E80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6">
    <w:name w:val="c46"/>
    <w:basedOn w:val="a"/>
    <w:rsid w:val="00E80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1">
    <w:name w:val="c31"/>
    <w:basedOn w:val="a0"/>
    <w:rsid w:val="00E80AA4"/>
  </w:style>
  <w:style w:type="paragraph" w:customStyle="1" w:styleId="c61">
    <w:name w:val="c61"/>
    <w:basedOn w:val="a"/>
    <w:rsid w:val="00E80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80AA4"/>
  </w:style>
  <w:style w:type="paragraph" w:customStyle="1" w:styleId="c19">
    <w:name w:val="c19"/>
    <w:basedOn w:val="a"/>
    <w:rsid w:val="00E80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2">
    <w:name w:val="c72"/>
    <w:basedOn w:val="a"/>
    <w:rsid w:val="00E80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0">
    <w:name w:val="c50"/>
    <w:basedOn w:val="a"/>
    <w:rsid w:val="00E80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8">
    <w:name w:val="c78"/>
    <w:basedOn w:val="a"/>
    <w:rsid w:val="00E80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E80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5">
    <w:name w:val="c35"/>
    <w:basedOn w:val="a0"/>
    <w:rsid w:val="00E80AA4"/>
  </w:style>
  <w:style w:type="paragraph" w:customStyle="1" w:styleId="c14">
    <w:name w:val="c14"/>
    <w:basedOn w:val="a"/>
    <w:rsid w:val="00E80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E80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E80AA4"/>
  </w:style>
  <w:style w:type="character" w:customStyle="1" w:styleId="c62">
    <w:name w:val="c62"/>
    <w:basedOn w:val="a0"/>
    <w:rsid w:val="00E80AA4"/>
  </w:style>
  <w:style w:type="character" w:customStyle="1" w:styleId="c20">
    <w:name w:val="c20"/>
    <w:basedOn w:val="a0"/>
    <w:rsid w:val="00E80AA4"/>
  </w:style>
  <w:style w:type="paragraph" w:customStyle="1" w:styleId="c51">
    <w:name w:val="c51"/>
    <w:basedOn w:val="a"/>
    <w:rsid w:val="00E80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0">
    <w:name w:val="c70"/>
    <w:basedOn w:val="a0"/>
    <w:rsid w:val="00E80AA4"/>
  </w:style>
  <w:style w:type="paragraph" w:customStyle="1" w:styleId="c96">
    <w:name w:val="c96"/>
    <w:basedOn w:val="a"/>
    <w:rsid w:val="00E80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8">
    <w:name w:val="c68"/>
    <w:basedOn w:val="a0"/>
    <w:rsid w:val="00E80AA4"/>
  </w:style>
  <w:style w:type="paragraph" w:customStyle="1" w:styleId="c53">
    <w:name w:val="c53"/>
    <w:basedOn w:val="a"/>
    <w:rsid w:val="00E80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9">
    <w:name w:val="c79"/>
    <w:basedOn w:val="a"/>
    <w:rsid w:val="00E80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5">
    <w:name w:val="c75"/>
    <w:basedOn w:val="a"/>
    <w:rsid w:val="00E80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6">
    <w:name w:val="c76"/>
    <w:basedOn w:val="a"/>
    <w:rsid w:val="00E80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34356E"/>
    <w:pPr>
      <w:spacing w:after="0" w:line="240" w:lineRule="auto"/>
    </w:pPr>
  </w:style>
  <w:style w:type="paragraph" w:styleId="a6">
    <w:name w:val="Normal (Web)"/>
    <w:basedOn w:val="a"/>
    <w:uiPriority w:val="99"/>
    <w:semiHidden/>
    <w:unhideWhenUsed/>
    <w:rsid w:val="003D55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0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1573</Words>
  <Characters>8970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Ольга Александровна</cp:lastModifiedBy>
  <cp:revision>2</cp:revision>
  <cp:lastPrinted>2026-03-22T09:41:00Z</cp:lastPrinted>
  <dcterms:created xsi:type="dcterms:W3CDTF">2026-04-01T11:18:00Z</dcterms:created>
  <dcterms:modified xsi:type="dcterms:W3CDTF">2026-04-01T11:18:00Z</dcterms:modified>
</cp:coreProperties>
</file>